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111704" w:rsidP="000359BD">
      <w:pPr>
        <w:jc w:val="center"/>
        <w:rPr>
          <w:b/>
          <w:bCs/>
          <w:sz w:val="24"/>
          <w:szCs w:val="24"/>
        </w:rPr>
      </w:pPr>
      <w:r>
        <w:rPr>
          <w:b/>
          <w:bCs/>
          <w:sz w:val="24"/>
          <w:szCs w:val="24"/>
        </w:rPr>
        <w:t xml:space="preserve">Tuesday 18 </w:t>
      </w:r>
      <w:r w:rsidR="009870CC">
        <w:rPr>
          <w:b/>
          <w:bCs/>
          <w:sz w:val="24"/>
          <w:szCs w:val="24"/>
        </w:rPr>
        <w:t>October</w:t>
      </w:r>
      <w:r w:rsidR="00353836">
        <w:rPr>
          <w:b/>
          <w:bCs/>
          <w:sz w:val="24"/>
          <w:szCs w:val="24"/>
        </w:rPr>
        <w:t xml:space="preserve"> </w:t>
      </w:r>
      <w:r w:rsidR="00D0401E">
        <w:rPr>
          <w:b/>
          <w:bCs/>
          <w:sz w:val="24"/>
          <w:szCs w:val="24"/>
        </w:rPr>
        <w:t>2016 – 8.30am to 11.30</w:t>
      </w:r>
      <w:r w:rsidR="00ED45E7">
        <w:rPr>
          <w:b/>
          <w:bCs/>
          <w:sz w:val="24"/>
          <w:szCs w:val="24"/>
        </w:rPr>
        <w:t>am</w:t>
      </w:r>
    </w:p>
    <w:p w:rsidR="00353836" w:rsidRPr="00744E76" w:rsidRDefault="00353836" w:rsidP="000359BD">
      <w:pPr>
        <w:jc w:val="center"/>
        <w:rPr>
          <w:b/>
          <w:bCs/>
          <w:sz w:val="24"/>
          <w:szCs w:val="24"/>
        </w:rPr>
      </w:pPr>
    </w:p>
    <w:p w:rsidR="005D0472" w:rsidRDefault="000359BD" w:rsidP="008C67DE">
      <w:pPr>
        <w:jc w:val="center"/>
        <w:rPr>
          <w:rFonts w:cs="Arial"/>
          <w:b/>
          <w:color w:val="000000"/>
          <w:sz w:val="24"/>
          <w:szCs w:val="24"/>
        </w:rPr>
      </w:pPr>
      <w:r w:rsidRPr="00744E76">
        <w:rPr>
          <w:b/>
          <w:bCs/>
          <w:sz w:val="24"/>
          <w:szCs w:val="24"/>
        </w:rPr>
        <w:t xml:space="preserve">Hosted by </w:t>
      </w:r>
      <w:proofErr w:type="spellStart"/>
      <w:r w:rsidR="00977B91">
        <w:rPr>
          <w:rFonts w:cs="Arial"/>
          <w:b/>
          <w:color w:val="000000"/>
          <w:sz w:val="24"/>
          <w:szCs w:val="24"/>
        </w:rPr>
        <w:t>Gateley</w:t>
      </w:r>
      <w:proofErr w:type="spellEnd"/>
      <w:r w:rsidR="00977B91">
        <w:rPr>
          <w:rFonts w:cs="Arial"/>
          <w:b/>
          <w:color w:val="000000"/>
          <w:sz w:val="24"/>
          <w:szCs w:val="24"/>
        </w:rPr>
        <w:t xml:space="preserve"> plc</w:t>
      </w:r>
    </w:p>
    <w:p w:rsidR="008C67DE" w:rsidRDefault="008C67DE" w:rsidP="008C67DE">
      <w:pPr>
        <w:jc w:val="center"/>
        <w:rPr>
          <w:rFonts w:cs="Arial"/>
          <w:b/>
          <w:color w:val="000000"/>
          <w:sz w:val="24"/>
          <w:szCs w:val="24"/>
        </w:rPr>
      </w:pPr>
      <w:r>
        <w:rPr>
          <w:rFonts w:cs="Arial"/>
          <w:b/>
          <w:color w:val="000000"/>
          <w:sz w:val="24"/>
          <w:szCs w:val="24"/>
        </w:rPr>
        <w:t xml:space="preserve">One </w:t>
      </w:r>
      <w:r w:rsidR="00E51755">
        <w:rPr>
          <w:rFonts w:cs="Arial"/>
          <w:b/>
          <w:color w:val="000000"/>
          <w:sz w:val="24"/>
          <w:szCs w:val="24"/>
        </w:rPr>
        <w:t>Eleven Edmund Street</w:t>
      </w:r>
    </w:p>
    <w:p w:rsidR="005D0472" w:rsidRDefault="0035569D" w:rsidP="0035569D">
      <w:pPr>
        <w:jc w:val="center"/>
        <w:rPr>
          <w:rFonts w:cs="Arial"/>
          <w:b/>
          <w:color w:val="000000"/>
          <w:sz w:val="24"/>
          <w:szCs w:val="24"/>
        </w:rPr>
      </w:pPr>
      <w:r>
        <w:rPr>
          <w:rFonts w:cs="Arial"/>
          <w:b/>
          <w:color w:val="000000"/>
          <w:sz w:val="24"/>
          <w:szCs w:val="24"/>
        </w:rPr>
        <w:t>Birmingham</w:t>
      </w:r>
    </w:p>
    <w:p w:rsidR="005D0472" w:rsidRPr="00096FB6" w:rsidRDefault="00E51755" w:rsidP="00096FB6">
      <w:pPr>
        <w:jc w:val="center"/>
        <w:rPr>
          <w:rFonts w:cs="Arial"/>
          <w:b/>
          <w:color w:val="000000"/>
          <w:sz w:val="24"/>
          <w:szCs w:val="24"/>
        </w:rPr>
      </w:pPr>
      <w:r>
        <w:rPr>
          <w:rFonts w:cs="Arial"/>
          <w:b/>
          <w:color w:val="000000"/>
          <w:sz w:val="24"/>
          <w:szCs w:val="24"/>
        </w:rPr>
        <w:t>B3 2HJ</w:t>
      </w:r>
    </w:p>
    <w:p w:rsidR="00410B56" w:rsidRPr="00744E76" w:rsidRDefault="00410B56">
      <w:pPr>
        <w:jc w:val="center"/>
        <w:rPr>
          <w:sz w:val="18"/>
          <w:szCs w:val="18"/>
        </w:rPr>
      </w:pPr>
    </w:p>
    <w:p w:rsidR="001C6B7E" w:rsidRDefault="00410B56" w:rsidP="001C6B7E">
      <w:pPr>
        <w:jc w:val="center"/>
        <w:rPr>
          <w:b/>
          <w:bCs/>
          <w:sz w:val="32"/>
          <w:szCs w:val="32"/>
        </w:rPr>
      </w:pPr>
      <w:r w:rsidRPr="00744E76">
        <w:rPr>
          <w:b/>
          <w:bCs/>
          <w:sz w:val="32"/>
          <w:szCs w:val="32"/>
        </w:rPr>
        <w:t>Masterclass</w:t>
      </w:r>
      <w:r w:rsidR="00DC4AB3">
        <w:rPr>
          <w:b/>
          <w:bCs/>
          <w:sz w:val="32"/>
          <w:szCs w:val="32"/>
        </w:rPr>
        <w:t xml:space="preserve"> </w:t>
      </w:r>
    </w:p>
    <w:p w:rsidR="00601D27" w:rsidRPr="001C6B7E" w:rsidRDefault="00111704">
      <w:pPr>
        <w:jc w:val="center"/>
        <w:rPr>
          <w:b/>
          <w:bCs/>
          <w:sz w:val="32"/>
          <w:szCs w:val="32"/>
        </w:rPr>
      </w:pPr>
      <w:r>
        <w:rPr>
          <w:b/>
          <w:bCs/>
          <w:sz w:val="32"/>
          <w:szCs w:val="32"/>
        </w:rPr>
        <w:t>Interviewing fraud &amp; preventing mortgage fraud</w:t>
      </w:r>
    </w:p>
    <w:p w:rsidR="00AF646C" w:rsidRPr="00744E76" w:rsidRDefault="00AF646C" w:rsidP="00AF646C">
      <w:pPr>
        <w:jc w:val="left"/>
        <w:rPr>
          <w:rFonts w:cs="Arial"/>
          <w:color w:val="0000FF"/>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4961"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1"/>
        <w:gridCol w:w="7954"/>
      </w:tblGrid>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08.30 </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sz w:val="18"/>
                <w:szCs w:val="18"/>
              </w:rPr>
            </w:pPr>
            <w:r w:rsidRPr="00D41F98">
              <w:rPr>
                <w:rFonts w:cs="Verdana"/>
                <w:b/>
                <w:bCs/>
                <w:sz w:val="18"/>
                <w:szCs w:val="18"/>
              </w:rPr>
              <w:t xml:space="preserve">Registration and Refreshments </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09.00 </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b/>
                <w:sz w:val="18"/>
                <w:szCs w:val="18"/>
              </w:rPr>
            </w:pPr>
            <w:r w:rsidRPr="00D41F98">
              <w:rPr>
                <w:rFonts w:cs="Verdana"/>
                <w:b/>
                <w:sz w:val="18"/>
                <w:szCs w:val="18"/>
              </w:rPr>
              <w:t xml:space="preserve">Welcome &amp; introduction </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 xml:space="preserve">09.05 </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BF0D26" w:rsidP="001C6B7E">
            <w:pPr>
              <w:rPr>
                <w:sz w:val="18"/>
                <w:szCs w:val="18"/>
              </w:rPr>
            </w:pPr>
            <w:r>
              <w:rPr>
                <w:b/>
                <w:sz w:val="18"/>
                <w:szCs w:val="18"/>
              </w:rPr>
              <w:t>Lorne</w:t>
            </w:r>
            <w:r w:rsidR="002C3C5E">
              <w:rPr>
                <w:b/>
                <w:sz w:val="18"/>
                <w:szCs w:val="18"/>
              </w:rPr>
              <w:t xml:space="preserve"> Wiggin, Royal Bank of Scotland</w:t>
            </w:r>
            <w:r w:rsidR="00D951E0">
              <w:rPr>
                <w:b/>
                <w:sz w:val="18"/>
                <w:szCs w:val="18"/>
              </w:rPr>
              <w:t xml:space="preserve"> – Using interview models</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D0401E" w:rsidP="00913FE1">
            <w:pPr>
              <w:pStyle w:val="body10"/>
              <w:spacing w:before="0" w:beforeAutospacing="0" w:after="0" w:afterAutospacing="0"/>
              <w:rPr>
                <w:rFonts w:cs="Verdana"/>
                <w:sz w:val="18"/>
                <w:szCs w:val="18"/>
              </w:rPr>
            </w:pPr>
            <w:r>
              <w:rPr>
                <w:rFonts w:cs="Verdana"/>
                <w:sz w:val="18"/>
                <w:szCs w:val="18"/>
              </w:rPr>
              <w:t>09.4</w:t>
            </w:r>
            <w:r w:rsidR="001F6A31" w:rsidRPr="00D41F98">
              <w:rPr>
                <w:rFonts w:cs="Verdana"/>
                <w:sz w:val="18"/>
                <w:szCs w:val="18"/>
              </w:rPr>
              <w:t xml:space="preserve">5 </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C3C5E" w:rsidP="00FA5C8C">
            <w:pPr>
              <w:pStyle w:val="Bullet1"/>
              <w:numPr>
                <w:ilvl w:val="0"/>
                <w:numId w:val="0"/>
              </w:numPr>
              <w:spacing w:after="0" w:line="240" w:lineRule="auto"/>
              <w:rPr>
                <w:b/>
                <w:sz w:val="18"/>
                <w:szCs w:val="18"/>
              </w:rPr>
            </w:pPr>
            <w:r>
              <w:rPr>
                <w:b/>
                <w:sz w:val="18"/>
                <w:szCs w:val="18"/>
              </w:rPr>
              <w:t xml:space="preserve">Dr </w:t>
            </w:r>
            <w:r w:rsidR="00BF0D26">
              <w:rPr>
                <w:b/>
                <w:sz w:val="18"/>
                <w:szCs w:val="18"/>
              </w:rPr>
              <w:t xml:space="preserve">Janice </w:t>
            </w:r>
            <w:proofErr w:type="spellStart"/>
            <w:r w:rsidR="00BF0D26">
              <w:rPr>
                <w:b/>
                <w:sz w:val="18"/>
                <w:szCs w:val="18"/>
              </w:rPr>
              <w:t>Goldstraw</w:t>
            </w:r>
            <w:proofErr w:type="spellEnd"/>
            <w:r w:rsidR="00BF0D26">
              <w:rPr>
                <w:b/>
                <w:sz w:val="18"/>
                <w:szCs w:val="18"/>
              </w:rPr>
              <w:t>-White</w:t>
            </w:r>
            <w:r>
              <w:rPr>
                <w:b/>
                <w:sz w:val="18"/>
                <w:szCs w:val="18"/>
              </w:rPr>
              <w:t>, Criminologist</w:t>
            </w:r>
            <w:r w:rsidR="00D951E0">
              <w:rPr>
                <w:b/>
                <w:sz w:val="18"/>
                <w:szCs w:val="18"/>
              </w:rPr>
              <w:t xml:space="preserve"> – learning from fraudster</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913FE1">
            <w:pPr>
              <w:pStyle w:val="body10"/>
              <w:spacing w:before="0" w:beforeAutospacing="0" w:after="0" w:afterAutospacing="0"/>
              <w:rPr>
                <w:rFonts w:cs="Verdana"/>
                <w:sz w:val="18"/>
                <w:szCs w:val="18"/>
              </w:rPr>
            </w:pPr>
            <w:r w:rsidRPr="00D41F98">
              <w:rPr>
                <w:rFonts w:cs="Verdana"/>
                <w:sz w:val="18"/>
                <w:szCs w:val="18"/>
              </w:rPr>
              <w:t xml:space="preserve">10.20 </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BF0D26" w:rsidRDefault="00BF0D26" w:rsidP="001C6B7E">
            <w:pPr>
              <w:rPr>
                <w:rFonts w:cs="Tahoma"/>
                <w:b/>
                <w:color w:val="000000"/>
                <w:sz w:val="18"/>
                <w:szCs w:val="18"/>
              </w:rPr>
            </w:pPr>
            <w:r>
              <w:rPr>
                <w:rFonts w:cs="Tahoma"/>
                <w:b/>
                <w:color w:val="000000"/>
                <w:sz w:val="18"/>
                <w:szCs w:val="18"/>
              </w:rPr>
              <w:t>Coffee</w:t>
            </w:r>
          </w:p>
        </w:tc>
      </w:tr>
      <w:tr w:rsidR="00BF0D26"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D41F98" w:rsidRDefault="00BF0D26" w:rsidP="00913FE1">
            <w:pPr>
              <w:pStyle w:val="body10"/>
              <w:spacing w:before="0" w:beforeAutospacing="0" w:after="0" w:afterAutospacing="0"/>
              <w:rPr>
                <w:rFonts w:cs="Verdana"/>
                <w:sz w:val="18"/>
                <w:szCs w:val="18"/>
              </w:rPr>
            </w:pPr>
            <w:r>
              <w:rPr>
                <w:rFonts w:cs="Verdana"/>
                <w:sz w:val="18"/>
                <w:szCs w:val="18"/>
              </w:rPr>
              <w:t>10:4</w:t>
            </w:r>
            <w:r w:rsidR="00B545CB">
              <w:rPr>
                <w:rFonts w:cs="Verdana"/>
                <w:sz w:val="18"/>
                <w:szCs w:val="18"/>
              </w:rPr>
              <w:t>0</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Default="00D106E2" w:rsidP="00B545CB">
            <w:pPr>
              <w:rPr>
                <w:rFonts w:cs="Tahoma"/>
                <w:b/>
                <w:color w:val="000000"/>
                <w:sz w:val="18"/>
                <w:szCs w:val="18"/>
              </w:rPr>
            </w:pPr>
            <w:r>
              <w:rPr>
                <w:rFonts w:cs="Tahoma"/>
                <w:b/>
                <w:color w:val="000000"/>
                <w:sz w:val="18"/>
                <w:szCs w:val="18"/>
              </w:rPr>
              <w:t>David</w:t>
            </w:r>
            <w:r w:rsidR="00D0401E">
              <w:rPr>
                <w:rFonts w:cs="Tahoma"/>
                <w:b/>
                <w:color w:val="000000"/>
                <w:sz w:val="18"/>
                <w:szCs w:val="18"/>
              </w:rPr>
              <w:t xml:space="preserve"> Knowles</w:t>
            </w:r>
            <w:r w:rsidR="00D951E0">
              <w:rPr>
                <w:rFonts w:cs="Tahoma"/>
                <w:b/>
                <w:color w:val="000000"/>
                <w:sz w:val="18"/>
                <w:szCs w:val="18"/>
              </w:rPr>
              <w:t>–mortgage fraud</w:t>
            </w:r>
            <w:r w:rsidR="00B545CB">
              <w:rPr>
                <w:rFonts w:cs="Tahoma"/>
                <w:b/>
                <w:color w:val="000000"/>
                <w:sz w:val="18"/>
                <w:szCs w:val="18"/>
              </w:rPr>
              <w:t xml:space="preserve"> (the problem)</w:t>
            </w:r>
          </w:p>
        </w:tc>
      </w:tr>
      <w:tr w:rsidR="00B545CB"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45CB" w:rsidRDefault="00B545CB" w:rsidP="00913FE1">
            <w:pPr>
              <w:pStyle w:val="body10"/>
              <w:spacing w:before="0" w:beforeAutospacing="0" w:after="0" w:afterAutospacing="0"/>
              <w:rPr>
                <w:rFonts w:cs="Verdana"/>
                <w:sz w:val="18"/>
                <w:szCs w:val="18"/>
              </w:rPr>
            </w:pPr>
            <w:r>
              <w:rPr>
                <w:rFonts w:cs="Verdana"/>
                <w:sz w:val="18"/>
                <w:szCs w:val="18"/>
              </w:rPr>
              <w:t>11:00</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45CB" w:rsidRDefault="00B545CB" w:rsidP="00D0401E">
            <w:pPr>
              <w:rPr>
                <w:rFonts w:cs="Tahoma"/>
                <w:b/>
                <w:color w:val="000000"/>
                <w:sz w:val="18"/>
                <w:szCs w:val="18"/>
              </w:rPr>
            </w:pPr>
            <w:r>
              <w:rPr>
                <w:rFonts w:cs="Tahoma"/>
                <w:b/>
                <w:color w:val="000000"/>
                <w:sz w:val="18"/>
                <w:szCs w:val="18"/>
              </w:rPr>
              <w:t>and Gavin Burton – mortgage fraud (the solution)</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w:t>
            </w:r>
            <w:r w:rsidR="00204178">
              <w:rPr>
                <w:rFonts w:cs="Verdana"/>
                <w:sz w:val="18"/>
                <w:szCs w:val="18"/>
              </w:rPr>
              <w:t>1.</w:t>
            </w:r>
            <w:r w:rsidR="00D0401E">
              <w:rPr>
                <w:rFonts w:cs="Verdana"/>
                <w:sz w:val="18"/>
                <w:szCs w:val="18"/>
              </w:rPr>
              <w:t>20</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204178" w:rsidP="00204178">
            <w:pPr>
              <w:rPr>
                <w:b/>
                <w:bCs/>
                <w:sz w:val="18"/>
                <w:szCs w:val="18"/>
              </w:rPr>
            </w:pPr>
            <w:r w:rsidRPr="00204178">
              <w:rPr>
                <w:b/>
                <w:bCs/>
                <w:sz w:val="18"/>
                <w:szCs w:val="18"/>
              </w:rPr>
              <w:t xml:space="preserve">Questions to the </w:t>
            </w:r>
            <w:r w:rsidR="000871E9">
              <w:rPr>
                <w:b/>
                <w:bCs/>
                <w:sz w:val="18"/>
                <w:szCs w:val="18"/>
              </w:rPr>
              <w:t>speakers</w:t>
            </w:r>
          </w:p>
        </w:tc>
      </w:tr>
      <w:tr w:rsidR="001F6A31" w:rsidRPr="00744E76" w:rsidTr="00977B91">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4E66EB">
            <w:pPr>
              <w:pStyle w:val="body10"/>
              <w:spacing w:before="0" w:beforeAutospacing="0" w:after="0" w:afterAutospacing="0"/>
              <w:rPr>
                <w:rFonts w:cs="Verdana"/>
                <w:sz w:val="18"/>
                <w:szCs w:val="18"/>
              </w:rPr>
            </w:pPr>
            <w:r>
              <w:rPr>
                <w:rFonts w:cs="Verdana"/>
                <w:sz w:val="18"/>
                <w:szCs w:val="18"/>
              </w:rPr>
              <w:t>11.</w:t>
            </w:r>
            <w:r w:rsidR="00D0401E">
              <w:rPr>
                <w:rFonts w:cs="Verdana"/>
                <w:sz w:val="18"/>
                <w:szCs w:val="18"/>
              </w:rPr>
              <w:t>30</w:t>
            </w:r>
          </w:p>
        </w:tc>
        <w:tc>
          <w:tcPr>
            <w:tcW w:w="43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1F6A31" w:rsidP="003F6234">
            <w:pPr>
              <w:pStyle w:val="body10"/>
              <w:spacing w:before="0" w:beforeAutospacing="0" w:after="0" w:afterAutospacing="0"/>
              <w:rPr>
                <w:rFonts w:cs="Verdana"/>
                <w:b/>
                <w:bCs/>
                <w:sz w:val="18"/>
                <w:szCs w:val="18"/>
              </w:rPr>
            </w:pPr>
            <w:r w:rsidRPr="00204178">
              <w:rPr>
                <w:rFonts w:cs="Verdana"/>
                <w:b/>
                <w:bCs/>
                <w:sz w:val="18"/>
                <w:szCs w:val="18"/>
              </w:rPr>
              <w:t>Close</w:t>
            </w:r>
          </w:p>
        </w:tc>
      </w:tr>
    </w:tbl>
    <w:p w:rsidR="00204178" w:rsidRDefault="00204178" w:rsidP="00204178">
      <w:pPr>
        <w:jc w:val="left"/>
        <w:rPr>
          <w:b/>
          <w:bCs/>
          <w:u w:val="single"/>
        </w:rPr>
      </w:pPr>
    </w:p>
    <w:p w:rsidR="00204178" w:rsidRDefault="00204178" w:rsidP="00204178">
      <w:pPr>
        <w:jc w:val="left"/>
        <w:rPr>
          <w:b/>
          <w:bCs/>
          <w:u w:val="single"/>
        </w:rPr>
      </w:pPr>
      <w:r>
        <w:rPr>
          <w:b/>
          <w:bCs/>
          <w:u w:val="single"/>
        </w:rPr>
        <w:t>Speakers</w:t>
      </w:r>
    </w:p>
    <w:p w:rsidR="00774008" w:rsidRDefault="00774008" w:rsidP="00204178">
      <w:pPr>
        <w:jc w:val="left"/>
        <w:rPr>
          <w:b/>
          <w:bCs/>
          <w:u w:val="single"/>
        </w:rPr>
      </w:pPr>
    </w:p>
    <w:p w:rsidR="00774008" w:rsidRDefault="00774008" w:rsidP="00204178">
      <w:pPr>
        <w:jc w:val="left"/>
        <w:rPr>
          <w:rFonts w:cs="Arial"/>
          <w:b/>
          <w:u w:val="single"/>
        </w:rPr>
      </w:pPr>
      <w:r>
        <w:rPr>
          <w:b/>
          <w:bCs/>
          <w:u w:val="single"/>
        </w:rPr>
        <w:t>Lorne Wiggin</w:t>
      </w:r>
      <w:r w:rsidR="00DD129C">
        <w:rPr>
          <w:b/>
          <w:bCs/>
          <w:u w:val="single"/>
        </w:rPr>
        <w:t>, Senior</w:t>
      </w:r>
      <w:r>
        <w:rPr>
          <w:b/>
          <w:bCs/>
          <w:u w:val="single"/>
        </w:rPr>
        <w:t xml:space="preserve"> </w:t>
      </w:r>
      <w:r w:rsidR="00DD129C">
        <w:rPr>
          <w:rFonts w:cs="Arial"/>
          <w:b/>
          <w:u w:val="single"/>
        </w:rPr>
        <w:t xml:space="preserve">Investigations </w:t>
      </w:r>
      <w:r w:rsidRPr="003318C2">
        <w:rPr>
          <w:rFonts w:cs="Arial"/>
          <w:b/>
          <w:u w:val="single"/>
        </w:rPr>
        <w:t>Manager</w:t>
      </w:r>
      <w:r w:rsidRPr="00774008">
        <w:rPr>
          <w:rFonts w:cs="Arial"/>
          <w:b/>
          <w:u w:val="single"/>
        </w:rPr>
        <w:t>,</w:t>
      </w:r>
      <w:r>
        <w:rPr>
          <w:rFonts w:cs="Arial"/>
          <w:b/>
          <w:u w:val="single"/>
        </w:rPr>
        <w:t xml:space="preserve"> </w:t>
      </w:r>
      <w:r w:rsidRPr="003318C2">
        <w:rPr>
          <w:rFonts w:cs="Arial"/>
          <w:b/>
          <w:u w:val="single"/>
        </w:rPr>
        <w:t>RBS Security &amp; Resilience</w:t>
      </w:r>
    </w:p>
    <w:p w:rsidR="002C3C5E" w:rsidRPr="00DD129C" w:rsidRDefault="002C3C5E" w:rsidP="00204178">
      <w:pPr>
        <w:jc w:val="left"/>
        <w:rPr>
          <w:rFonts w:cs="Arial"/>
          <w:b/>
          <w:u w:val="single"/>
        </w:rPr>
      </w:pPr>
    </w:p>
    <w:p w:rsidR="00DD129C" w:rsidRPr="00DD129C" w:rsidRDefault="00DD129C" w:rsidP="00DD129C">
      <w:pPr>
        <w:rPr>
          <w:u w:val="single"/>
        </w:rPr>
      </w:pPr>
      <w:r w:rsidRPr="00DD129C">
        <w:rPr>
          <w:b/>
          <w:bCs/>
          <w:u w:val="single"/>
        </w:rPr>
        <w:t xml:space="preserve">Using Interview Models in Financial Institution Investigation Interviews: </w:t>
      </w:r>
    </w:p>
    <w:p w:rsidR="00DD129C" w:rsidRPr="00DD129C" w:rsidRDefault="00DD129C" w:rsidP="00DD129C">
      <w:pPr>
        <w:rPr>
          <w:u w:val="single"/>
        </w:rPr>
      </w:pPr>
      <w:proofErr w:type="gramStart"/>
      <w:r w:rsidRPr="00DD129C">
        <w:rPr>
          <w:b/>
          <w:bCs/>
          <w:u w:val="single"/>
        </w:rPr>
        <w:t>Enhanced or Reduced Effectiveness and Efficiency?</w:t>
      </w:r>
      <w:proofErr w:type="gramEnd"/>
      <w:r w:rsidRPr="00DD129C">
        <w:rPr>
          <w:u w:val="single"/>
        </w:rPr>
        <w:t xml:space="preserve"> Part 2</w:t>
      </w:r>
    </w:p>
    <w:p w:rsidR="00DD129C" w:rsidRPr="00DD129C" w:rsidRDefault="00DD129C" w:rsidP="00DD129C">
      <w:pPr>
        <w:rPr>
          <w:u w:val="single"/>
        </w:rPr>
      </w:pPr>
    </w:p>
    <w:p w:rsidR="00156345" w:rsidRPr="00DD129C" w:rsidRDefault="00156345" w:rsidP="00156345">
      <w:pPr>
        <w:shd w:val="clear" w:color="auto" w:fill="FFFFFF"/>
        <w:jc w:val="left"/>
        <w:rPr>
          <w:rFonts w:cs="Segoe UI"/>
        </w:rPr>
      </w:pPr>
      <w:r w:rsidRPr="00DD129C">
        <w:rPr>
          <w:rFonts w:cs="Arial"/>
        </w:rPr>
        <w:t>Lorne joined NatWest in 1985 and worked in Branch Banking moving to mortgage sales in 1992.</w:t>
      </w:r>
      <w:r w:rsidRPr="00DD129C">
        <w:rPr>
          <w:rFonts w:cs="Segoe UI"/>
        </w:rPr>
        <w:t xml:space="preserve">  After two years of </w:t>
      </w:r>
      <w:r w:rsidRPr="00DD129C">
        <w:rPr>
          <w:rFonts w:cs="Arial"/>
        </w:rPr>
        <w:t xml:space="preserve">sales management he became responsible for training area sales managers. </w:t>
      </w:r>
    </w:p>
    <w:p w:rsidR="00156345" w:rsidRPr="00DD129C" w:rsidRDefault="00156345" w:rsidP="00156345">
      <w:pPr>
        <w:shd w:val="clear" w:color="auto" w:fill="FFFFFF"/>
        <w:jc w:val="left"/>
        <w:rPr>
          <w:rFonts w:cs="Segoe UI"/>
        </w:rPr>
      </w:pPr>
      <w:r w:rsidRPr="00DD129C">
        <w:rPr>
          <w:rFonts w:cs="Segoe UI"/>
        </w:rPr>
        <w:t> </w:t>
      </w:r>
    </w:p>
    <w:p w:rsidR="00156345" w:rsidRPr="00DD129C" w:rsidRDefault="00156345" w:rsidP="00156345">
      <w:pPr>
        <w:shd w:val="clear" w:color="auto" w:fill="FFFFFF"/>
        <w:jc w:val="left"/>
        <w:rPr>
          <w:rFonts w:cs="Segoe UI"/>
        </w:rPr>
      </w:pPr>
      <w:r w:rsidRPr="00DD129C">
        <w:rPr>
          <w:rFonts w:cs="Arial"/>
        </w:rPr>
        <w:t>Following a Bank restructure Lorne became a Compliance Manager. Over six years this evolved into a specialist role working with third party vendors and confirming their adherence to agreed rules and regulations, during which time NatWest had become RBS.</w:t>
      </w:r>
    </w:p>
    <w:p w:rsidR="00156345" w:rsidRPr="00DD129C" w:rsidRDefault="00156345" w:rsidP="00156345">
      <w:pPr>
        <w:shd w:val="clear" w:color="auto" w:fill="FFFFFF"/>
        <w:jc w:val="left"/>
        <w:rPr>
          <w:rFonts w:cs="Segoe UI"/>
        </w:rPr>
      </w:pPr>
      <w:r w:rsidRPr="00DD129C">
        <w:rPr>
          <w:rFonts w:cs="Segoe UI"/>
        </w:rPr>
        <w:t> </w:t>
      </w:r>
    </w:p>
    <w:p w:rsidR="00156345" w:rsidRDefault="00156345" w:rsidP="00156345">
      <w:pPr>
        <w:shd w:val="clear" w:color="auto" w:fill="FFFFFF"/>
        <w:jc w:val="left"/>
        <w:rPr>
          <w:rFonts w:cs="Segoe UI"/>
        </w:rPr>
      </w:pPr>
      <w:r w:rsidRPr="00DD129C">
        <w:rPr>
          <w:rFonts w:cs="Arial"/>
        </w:rPr>
        <w:t xml:space="preserve">In 2006 Lorne joined the Investigations team as a Senior Investigator. In June </w:t>
      </w:r>
      <w:r w:rsidR="00DD129C" w:rsidRPr="00DD129C">
        <w:rPr>
          <w:rFonts w:cs="Arial"/>
        </w:rPr>
        <w:t xml:space="preserve">2015 </w:t>
      </w:r>
      <w:r w:rsidRPr="00DD129C">
        <w:rPr>
          <w:rFonts w:cs="Arial"/>
        </w:rPr>
        <w:t>he was pro</w:t>
      </w:r>
      <w:r w:rsidR="00DD129C" w:rsidRPr="00DD129C">
        <w:rPr>
          <w:rFonts w:cs="Arial"/>
        </w:rPr>
        <w:t xml:space="preserve">moted to Investigations Manager.  Within the legal department he has </w:t>
      </w:r>
      <w:r w:rsidR="00DD129C" w:rsidRPr="00DD129C">
        <w:t>oversight of a wide variety of investigations including internal fraud and reputational and regulatory issues across</w:t>
      </w:r>
      <w:r w:rsidR="00D106E2">
        <w:t xml:space="preserve"> all geographies where RBS and i</w:t>
      </w:r>
      <w:r w:rsidR="00DD129C" w:rsidRPr="00DD129C">
        <w:t>ts subsidiaries trade</w:t>
      </w:r>
      <w:r w:rsidR="00DD129C" w:rsidRPr="00DD129C">
        <w:rPr>
          <w:rFonts w:cs="Arial"/>
        </w:rPr>
        <w:t>.</w:t>
      </w:r>
      <w:r w:rsidRPr="00DD129C">
        <w:rPr>
          <w:rFonts w:cs="Segoe UI"/>
        </w:rPr>
        <w:t> </w:t>
      </w:r>
    </w:p>
    <w:p w:rsidR="00DD129C" w:rsidRDefault="00DD129C" w:rsidP="00156345">
      <w:pPr>
        <w:shd w:val="clear" w:color="auto" w:fill="FFFFFF"/>
        <w:jc w:val="left"/>
        <w:rPr>
          <w:rFonts w:cs="Segoe UI"/>
        </w:rPr>
      </w:pPr>
    </w:p>
    <w:p w:rsidR="00DD129C" w:rsidRPr="0060211F" w:rsidRDefault="00DD129C" w:rsidP="00DD129C">
      <w:r w:rsidRPr="0060211F">
        <w:t>Lorne is an ice skater, indoor and outdoor climber</w:t>
      </w:r>
      <w:r w:rsidR="0060211F" w:rsidRPr="0060211F">
        <w:t>, clay pigeon shooter and has been a Wolverhampton Wanderers season ticket holder for</w:t>
      </w:r>
      <w:r w:rsidRPr="0060211F">
        <w:t xml:space="preserve"> over 20 years.</w:t>
      </w:r>
    </w:p>
    <w:p w:rsidR="00DD129C" w:rsidRPr="00DD129C" w:rsidRDefault="00DD129C" w:rsidP="00156345">
      <w:pPr>
        <w:shd w:val="clear" w:color="auto" w:fill="FFFFFF"/>
        <w:jc w:val="left"/>
        <w:rPr>
          <w:rFonts w:cs="Segoe UI"/>
        </w:rPr>
      </w:pPr>
    </w:p>
    <w:p w:rsidR="003318C2" w:rsidRPr="003318C2" w:rsidRDefault="003318C2" w:rsidP="003318C2">
      <w:pPr>
        <w:shd w:val="clear" w:color="auto" w:fill="FFFFFF"/>
        <w:jc w:val="left"/>
        <w:rPr>
          <w:rFonts w:ascii="Segoe UI" w:hAnsi="Segoe UI" w:cs="Segoe UI"/>
          <w:color w:val="000000"/>
        </w:rPr>
      </w:pPr>
      <w:r w:rsidRPr="003318C2">
        <w:rPr>
          <w:rFonts w:ascii="Segoe UI" w:hAnsi="Segoe UI" w:cs="Segoe UI"/>
          <w:color w:val="000000"/>
        </w:rPr>
        <w:t> </w:t>
      </w:r>
    </w:p>
    <w:p w:rsidR="002C3C5E" w:rsidRPr="002C3C5E" w:rsidRDefault="00D951E0" w:rsidP="003318C2">
      <w:pPr>
        <w:shd w:val="clear" w:color="auto" w:fill="FFFFFF"/>
        <w:rPr>
          <w:b/>
          <w:u w:val="single"/>
        </w:rPr>
      </w:pPr>
      <w:r>
        <w:rPr>
          <w:b/>
          <w:u w:val="single"/>
        </w:rPr>
        <w:t xml:space="preserve">Dr </w:t>
      </w:r>
      <w:r w:rsidR="003B0CA1">
        <w:rPr>
          <w:b/>
          <w:u w:val="single"/>
        </w:rPr>
        <w:t>Janic</w:t>
      </w:r>
      <w:r w:rsidR="006F0E08">
        <w:rPr>
          <w:b/>
          <w:u w:val="single"/>
        </w:rPr>
        <w:t xml:space="preserve">e </w:t>
      </w:r>
      <w:proofErr w:type="spellStart"/>
      <w:r w:rsidR="002C3C5E" w:rsidRPr="002C3C5E">
        <w:rPr>
          <w:b/>
          <w:u w:val="single"/>
        </w:rPr>
        <w:t>Goldstraw</w:t>
      </w:r>
      <w:proofErr w:type="spellEnd"/>
      <w:r w:rsidR="002C3C5E" w:rsidRPr="002C3C5E">
        <w:rPr>
          <w:b/>
          <w:u w:val="single"/>
        </w:rPr>
        <w:t>-White</w:t>
      </w:r>
      <w:r w:rsidR="002C3C5E">
        <w:rPr>
          <w:b/>
          <w:u w:val="single"/>
        </w:rPr>
        <w:t>, Criminologist</w:t>
      </w:r>
    </w:p>
    <w:p w:rsidR="003318C2" w:rsidRPr="003318C2" w:rsidRDefault="003318C2" w:rsidP="003318C2">
      <w:pPr>
        <w:shd w:val="clear" w:color="auto" w:fill="FFFFFF"/>
        <w:jc w:val="left"/>
        <w:rPr>
          <w:rFonts w:ascii="Helvetica" w:hAnsi="Helvetica" w:cs="Helvetica"/>
          <w:color w:val="000000"/>
          <w:sz w:val="24"/>
          <w:szCs w:val="24"/>
        </w:rPr>
      </w:pPr>
    </w:p>
    <w:p w:rsidR="003318C2" w:rsidRPr="00D951E0" w:rsidRDefault="00D951E0" w:rsidP="003318C2">
      <w:pPr>
        <w:shd w:val="clear" w:color="auto" w:fill="FFFFFF"/>
        <w:jc w:val="left"/>
        <w:rPr>
          <w:rFonts w:cs="Helvetica"/>
          <w:color w:val="000000"/>
        </w:rPr>
      </w:pPr>
      <w:r w:rsidRPr="00D951E0">
        <w:rPr>
          <w:rFonts w:cs="Helvetica"/>
          <w:b/>
          <w:color w:val="000000"/>
          <w:u w:val="single"/>
        </w:rPr>
        <w:t>What we can learn from fraudsters</w:t>
      </w:r>
    </w:p>
    <w:p w:rsidR="003318C2" w:rsidRPr="003318C2" w:rsidRDefault="003318C2" w:rsidP="003318C2">
      <w:pPr>
        <w:shd w:val="clear" w:color="auto" w:fill="FFFFFF"/>
        <w:jc w:val="left"/>
        <w:rPr>
          <w:rFonts w:ascii="Helvetica" w:hAnsi="Helvetica" w:cs="Helvetica"/>
          <w:color w:val="000000"/>
          <w:sz w:val="24"/>
          <w:szCs w:val="24"/>
        </w:rPr>
      </w:pPr>
    </w:p>
    <w:p w:rsidR="00D951E0" w:rsidRPr="00D951E0" w:rsidRDefault="00D951E0" w:rsidP="00D951E0">
      <w:pPr>
        <w:rPr>
          <w:rFonts w:cs="Times New Roman"/>
        </w:rPr>
      </w:pPr>
      <w:r w:rsidRPr="00D951E0">
        <w:rPr>
          <w:rFonts w:cs="Times New Roman"/>
        </w:rPr>
        <w:t xml:space="preserve">Janice is an independent criminologist who runs her own management and research consultancy in the UK. With a past career as an accountant and currently as a criminologist, she has considerable experience across both business and academic </w:t>
      </w:r>
      <w:r w:rsidRPr="00D951E0">
        <w:rPr>
          <w:rFonts w:cs="Times New Roman"/>
        </w:rPr>
        <w:lastRenderedPageBreak/>
        <w:t xml:space="preserve">sectors. She obtained a BSc degree from The Open University in 1995; </w:t>
      </w:r>
      <w:proofErr w:type="gramStart"/>
      <w:r w:rsidRPr="00D951E0">
        <w:rPr>
          <w:rFonts w:cs="Times New Roman"/>
        </w:rPr>
        <w:t>a</w:t>
      </w:r>
      <w:proofErr w:type="gramEnd"/>
      <w:r w:rsidRPr="00D951E0">
        <w:rPr>
          <w:rFonts w:cs="Times New Roman"/>
        </w:rPr>
        <w:t xml:space="preserve"> MSc in Criminal Justice Studies from Leicester University in 1998 and a Ph.D. in Criminology from </w:t>
      </w:r>
      <w:proofErr w:type="spellStart"/>
      <w:r w:rsidRPr="00D951E0">
        <w:rPr>
          <w:rFonts w:cs="Times New Roman"/>
        </w:rPr>
        <w:t>Keele</w:t>
      </w:r>
      <w:proofErr w:type="spellEnd"/>
      <w:r w:rsidRPr="00D951E0">
        <w:rPr>
          <w:rFonts w:cs="Times New Roman"/>
        </w:rPr>
        <w:t xml:space="preserve"> University in 2007. She has </w:t>
      </w:r>
      <w:r>
        <w:rPr>
          <w:rFonts w:cs="Times New Roman"/>
        </w:rPr>
        <w:t>carried out extensive research</w:t>
      </w:r>
      <w:r w:rsidRPr="00D951E0">
        <w:rPr>
          <w:rFonts w:cs="Times New Roman"/>
        </w:rPr>
        <w:t xml:space="preserve"> in the area of white-collar crime both in the UK and Australia, with a focus on offender accounts of criminal behaviour. Her research expertise lies in qualitative research, especially via interviewing and she has undertaken over 40 interviews with convicted fraudsters in jail. Other research projects have included the impact of the economic c</w:t>
      </w:r>
      <w:r>
        <w:rPr>
          <w:rFonts w:cs="Times New Roman"/>
        </w:rPr>
        <w:t>limate upon fraudster behaviour,</w:t>
      </w:r>
      <w:r w:rsidRPr="00D951E0">
        <w:rPr>
          <w:rFonts w:cs="Times New Roman"/>
        </w:rPr>
        <w:t xml:space="preserve"> manager perceptions of fraud, bribery and corruption in the Middle East, new areas of crime prevention and the motivation of insurance fraudsters. Since completing her PhD on offender accounting and white-collar crime, she has had a number articles published and regularly speaks at conferences on fraud. Her own book entitled ‘White-Collar Crime: Accounts of Offending Behaviour’ was published in November 2011.</w:t>
      </w:r>
    </w:p>
    <w:p w:rsidR="003318C2" w:rsidRPr="001C6B7E" w:rsidRDefault="003318C2" w:rsidP="00204178">
      <w:pPr>
        <w:jc w:val="left"/>
        <w:rPr>
          <w:b/>
          <w:bCs/>
        </w:rPr>
      </w:pPr>
    </w:p>
    <w:p w:rsidR="002778BA" w:rsidRDefault="002778BA" w:rsidP="00204178">
      <w:pPr>
        <w:jc w:val="left"/>
        <w:rPr>
          <w:rFonts w:cs="Helvetica"/>
          <w:b/>
          <w:color w:val="000000"/>
          <w:u w:val="single"/>
        </w:rPr>
      </w:pPr>
      <w:r w:rsidRPr="002778BA">
        <w:rPr>
          <w:rFonts w:cs="Helvetica"/>
          <w:b/>
          <w:color w:val="000000"/>
          <w:u w:val="single"/>
        </w:rPr>
        <w:t xml:space="preserve">Detective Sergeant </w:t>
      </w:r>
      <w:r w:rsidR="00D951E0">
        <w:rPr>
          <w:rFonts w:cs="Helvetica"/>
          <w:b/>
          <w:color w:val="000000"/>
          <w:u w:val="single"/>
        </w:rPr>
        <w:t>Gavin Burton, Metropolitan Police</w:t>
      </w:r>
    </w:p>
    <w:p w:rsidR="00D951E0" w:rsidRDefault="00D951E0" w:rsidP="00204178">
      <w:pPr>
        <w:jc w:val="left"/>
        <w:rPr>
          <w:rFonts w:cs="Helvetica"/>
          <w:b/>
          <w:color w:val="000000"/>
          <w:u w:val="single"/>
        </w:rPr>
      </w:pPr>
    </w:p>
    <w:p w:rsidR="00D106E2" w:rsidRPr="002778BA" w:rsidRDefault="00D951E0" w:rsidP="00204178">
      <w:pPr>
        <w:jc w:val="left"/>
        <w:rPr>
          <w:rFonts w:cs="Helvetica"/>
          <w:b/>
          <w:color w:val="000000"/>
          <w:u w:val="single"/>
        </w:rPr>
      </w:pPr>
      <w:r>
        <w:rPr>
          <w:rFonts w:cs="Helvetica"/>
          <w:b/>
          <w:color w:val="000000"/>
          <w:u w:val="single"/>
        </w:rPr>
        <w:t xml:space="preserve">David Knowles </w:t>
      </w:r>
    </w:p>
    <w:p w:rsidR="002778BA" w:rsidRDefault="002778BA" w:rsidP="00204178">
      <w:pPr>
        <w:jc w:val="left"/>
        <w:rPr>
          <w:rFonts w:ascii="Helvetica" w:hAnsi="Helvetica" w:cs="Helvetica"/>
          <w:color w:val="000000"/>
          <w:sz w:val="22"/>
          <w:szCs w:val="22"/>
        </w:rPr>
      </w:pPr>
    </w:p>
    <w:p w:rsidR="00204178" w:rsidRDefault="00296C87" w:rsidP="00204178">
      <w:pPr>
        <w:jc w:val="left"/>
        <w:rPr>
          <w:rFonts w:cs="Helvetica"/>
          <w:b/>
          <w:color w:val="000000"/>
          <w:u w:val="single"/>
        </w:rPr>
      </w:pPr>
      <w:r>
        <w:rPr>
          <w:rFonts w:cs="Helvetica"/>
          <w:b/>
          <w:color w:val="000000"/>
          <w:u w:val="single"/>
        </w:rPr>
        <w:t xml:space="preserve">Mortgage fraud </w:t>
      </w:r>
    </w:p>
    <w:p w:rsidR="00D106E2" w:rsidRDefault="00D106E2" w:rsidP="00204178">
      <w:pPr>
        <w:jc w:val="left"/>
        <w:rPr>
          <w:rFonts w:cs="Helvetica"/>
          <w:b/>
          <w:color w:val="000000"/>
          <w:u w:val="single"/>
        </w:rPr>
      </w:pPr>
    </w:p>
    <w:p w:rsidR="00D106E2" w:rsidRPr="002778BA" w:rsidRDefault="00D106E2" w:rsidP="00204178">
      <w:pPr>
        <w:jc w:val="left"/>
        <w:rPr>
          <w:b/>
          <w:bCs/>
          <w:u w:val="single"/>
        </w:rPr>
      </w:pPr>
    </w:p>
    <w:p w:rsidR="00D106E2" w:rsidRDefault="00D106E2" w:rsidP="00D106E2">
      <w:r>
        <w:t>David Knowles, Fraud Strategy Manager, Safe Move Scheme.</w:t>
      </w:r>
    </w:p>
    <w:p w:rsidR="00D106E2" w:rsidRDefault="00D106E2" w:rsidP="00D106E2"/>
    <w:p w:rsidR="00D106E2" w:rsidRDefault="00D106E2" w:rsidP="00D106E2">
      <w:r>
        <w:t>David Knowles joined The Safe Move Scheme in February 2016 to lead fraud strategy for their mortgage fraud prevention system, having served for 26 years at Scotland Yard’s Fraud Squad as a detective and financial investigator.</w:t>
      </w:r>
    </w:p>
    <w:p w:rsidR="00B90AA7" w:rsidRDefault="00B90AA7" w:rsidP="00D106E2"/>
    <w:p w:rsidR="00D106E2" w:rsidRDefault="00D106E2" w:rsidP="00D106E2">
      <w:r>
        <w:t xml:space="preserve">A regular and well known presenter to the financial services industry on identity crime and emerging fraud trends, his innovative audience participation style approach to discussing fraud saw him dubbed “The Jeremy Kyle of Fraud” by the Society of Licence Conveyancers’ director Mike </w:t>
      </w:r>
      <w:proofErr w:type="spellStart"/>
      <w:r>
        <w:t>Ockenden</w:t>
      </w:r>
      <w:proofErr w:type="spellEnd"/>
      <w:r>
        <w:t xml:space="preserve"> at the SLC regional roadshow events in May this year ! David has also provided a teaching input into the West Midlands Police Fraud Course for the past 4 years on application fraud and money laundering.  Both the Council of Mortgage Lenders and specialist PI insurance brokers Howdens have published articles written by David this year on cyber fraud and Data Protection Act obligations.</w:t>
      </w:r>
    </w:p>
    <w:p w:rsidR="00B545CB" w:rsidRDefault="00B545CB" w:rsidP="00D106E2"/>
    <w:p w:rsidR="00B545CB" w:rsidRDefault="00B545CB" w:rsidP="00D106E2">
      <w:pPr>
        <w:rPr>
          <w:rFonts w:cs="Helvetica"/>
          <w:b/>
          <w:color w:val="000000"/>
          <w:u w:val="single"/>
        </w:rPr>
      </w:pPr>
      <w:r>
        <w:rPr>
          <w:rFonts w:cs="Helvetica"/>
          <w:b/>
          <w:color w:val="000000"/>
          <w:u w:val="single"/>
        </w:rPr>
        <w:t>&amp; Gavin Burton</w:t>
      </w:r>
    </w:p>
    <w:p w:rsidR="00B545CB" w:rsidRDefault="00B545CB" w:rsidP="00D106E2">
      <w:pPr>
        <w:rPr>
          <w:rFonts w:cs="Helvetica"/>
          <w:b/>
          <w:color w:val="000000"/>
          <w:u w:val="single"/>
        </w:rPr>
      </w:pPr>
    </w:p>
    <w:p w:rsidR="00B545CB" w:rsidRDefault="00B545CB" w:rsidP="00D106E2">
      <w:pPr>
        <w:rPr>
          <w:rFonts w:cs="Helvetica"/>
          <w:b/>
          <w:color w:val="000000"/>
          <w:u w:val="single"/>
        </w:rPr>
      </w:pPr>
      <w:r>
        <w:rPr>
          <w:rFonts w:cs="Helvetica"/>
          <w:b/>
          <w:color w:val="000000"/>
          <w:u w:val="single"/>
        </w:rPr>
        <w:t>Mortgage Fraud</w:t>
      </w:r>
    </w:p>
    <w:p w:rsidR="00B545CB" w:rsidRDefault="00B545CB" w:rsidP="00D106E2">
      <w:pPr>
        <w:rPr>
          <w:rFonts w:cs="Helvetica"/>
          <w:b/>
          <w:color w:val="000000"/>
          <w:u w:val="single"/>
        </w:rPr>
      </w:pPr>
    </w:p>
    <w:p w:rsidR="00C12ED5" w:rsidRDefault="00C12ED5" w:rsidP="00C12ED5">
      <w:r>
        <w:t xml:space="preserve">Gavin Burton is the Strategic Development Director at </w:t>
      </w:r>
      <w:proofErr w:type="spellStart"/>
      <w:r>
        <w:t>TrustID</w:t>
      </w:r>
      <w:proofErr w:type="spellEnd"/>
      <w:r>
        <w:t xml:space="preserve">, a leading company in the area of identity document validation.  Gavin’s role at </w:t>
      </w:r>
      <w:proofErr w:type="spellStart"/>
      <w:r>
        <w:t>TrustID</w:t>
      </w:r>
      <w:proofErr w:type="spellEnd"/>
      <w:r>
        <w:t xml:space="preserve"> involves forging relationships with government and industry to better understand the thinking around identity checking, whether this </w:t>
      </w:r>
      <w:proofErr w:type="gramStart"/>
      <w:r>
        <w:t>be</w:t>
      </w:r>
      <w:proofErr w:type="gramEnd"/>
      <w:r>
        <w:t xml:space="preserve"> for compliance purposes, the right to work or general fraud prevention. </w:t>
      </w:r>
    </w:p>
    <w:p w:rsidR="00C12ED5" w:rsidRDefault="00C12ED5" w:rsidP="00C12ED5">
      <w:r>
        <w:t xml:space="preserve"> </w:t>
      </w:r>
    </w:p>
    <w:p w:rsidR="00C12ED5" w:rsidRDefault="00C12ED5" w:rsidP="00C12ED5">
      <w:r>
        <w:t xml:space="preserve">Prior to working at </w:t>
      </w:r>
      <w:proofErr w:type="spellStart"/>
      <w:r>
        <w:t>TrustID</w:t>
      </w:r>
      <w:proofErr w:type="spellEnd"/>
      <w:r>
        <w:t xml:space="preserve"> Gavin was in the Metropolitan Police for 25 years as a career Detective.  He was the operational lead for the pioneering </w:t>
      </w:r>
      <w:proofErr w:type="spellStart"/>
      <w:r>
        <w:t>Amberhill</w:t>
      </w:r>
      <w:proofErr w:type="spellEnd"/>
      <w:r>
        <w:t xml:space="preserve"> identity team which collated false identity data and shared this with partner agencies to prevent and detect crime.</w:t>
      </w:r>
    </w:p>
    <w:p w:rsidR="00B545CB" w:rsidRDefault="00B545CB" w:rsidP="00D106E2"/>
    <w:p w:rsidR="003318C2" w:rsidRPr="001C6B7E" w:rsidRDefault="003318C2" w:rsidP="00471463">
      <w:pPr>
        <w:rPr>
          <w:rFonts w:ascii="Tahoma" w:hAnsi="Tahoma" w:cs="Tahoma"/>
          <w:color w:val="000000"/>
        </w:rPr>
      </w:pPr>
    </w:p>
    <w:p w:rsidR="00296C87" w:rsidRDefault="00296C87">
      <w:pPr>
        <w:jc w:val="left"/>
        <w:rPr>
          <w:rFonts w:cs="Helvetica"/>
        </w:rPr>
      </w:pPr>
      <w:r>
        <w:rPr>
          <w:rFonts w:cs="Helvetica"/>
        </w:rPr>
        <w:br w:type="page"/>
      </w:r>
    </w:p>
    <w:p w:rsidR="00471463" w:rsidRPr="00744E76" w:rsidRDefault="00471463" w:rsidP="00E764EA">
      <w:pPr>
        <w:rPr>
          <w:b/>
          <w:bCs/>
          <w:u w:val="single"/>
        </w:rPr>
      </w:pPr>
      <w:r>
        <w:rPr>
          <w:b/>
          <w:bCs/>
          <w:u w:val="single"/>
        </w:rPr>
        <w:lastRenderedPageBreak/>
        <w:t>REG</w:t>
      </w:r>
      <w:r w:rsidRPr="00744E76">
        <w:rPr>
          <w:b/>
          <w:bCs/>
          <w:u w:val="single"/>
        </w:rPr>
        <w:t>ISTRATION/APPLICATION FORM</w:t>
      </w:r>
    </w:p>
    <w:p w:rsidR="00471463" w:rsidRPr="00744E76" w:rsidRDefault="00471463" w:rsidP="00471463">
      <w:pPr>
        <w:rPr>
          <w:b/>
          <w:bCs/>
          <w:u w:val="single"/>
        </w:rPr>
      </w:pPr>
    </w:p>
    <w:p w:rsidR="00471463" w:rsidRPr="00744E76" w:rsidRDefault="00471463" w:rsidP="00471463">
      <w:pPr>
        <w:rPr>
          <w:b/>
          <w:bCs/>
          <w:u w:val="single"/>
        </w:rPr>
      </w:pPr>
    </w:p>
    <w:p w:rsidR="00E764EA" w:rsidRDefault="00471463" w:rsidP="00E764EA">
      <w:r w:rsidRPr="0001322A">
        <w:t xml:space="preserve">The Masterclass is </w:t>
      </w:r>
      <w:r w:rsidRPr="0001322A">
        <w:rPr>
          <w:b/>
          <w:bCs/>
        </w:rPr>
        <w:t xml:space="preserve">free </w:t>
      </w:r>
      <w:r w:rsidRPr="0001322A">
        <w:t xml:space="preserve">for Midlands Fraud Forum </w:t>
      </w:r>
      <w:proofErr w:type="gramStart"/>
      <w:r w:rsidRPr="0001322A">
        <w:t>members</w:t>
      </w:r>
      <w:r w:rsidR="0064115B" w:rsidRPr="0001322A">
        <w:t>,</w:t>
      </w:r>
      <w:proofErr w:type="gramEnd"/>
      <w:r w:rsidR="0064115B" w:rsidRPr="0001322A">
        <w:t xml:space="preserve"> or a substitute</w:t>
      </w:r>
      <w:r w:rsidRPr="0001322A">
        <w:t xml:space="preserve"> colleague from their organisation. Non-members c</w:t>
      </w:r>
      <w:r w:rsidR="00977B91">
        <w:t>an attend at a cost of £6</w:t>
      </w:r>
      <w:r w:rsidR="0064115B" w:rsidRPr="0001322A">
        <w:t>0.00 which</w:t>
      </w:r>
      <w:r w:rsidRPr="0001322A">
        <w:t xml:space="preserve"> include</w:t>
      </w:r>
      <w:r w:rsidR="0064115B" w:rsidRPr="0001322A">
        <w:t xml:space="preserve">s membership of the Forum up to </w:t>
      </w:r>
      <w:r w:rsidR="00E764EA" w:rsidRPr="0001322A">
        <w:t xml:space="preserve">the date of our Annual Conference in </w:t>
      </w:r>
      <w:r w:rsidR="00296C87">
        <w:t>February 2017</w:t>
      </w:r>
      <w:r w:rsidRPr="0001322A">
        <w:t>.</w:t>
      </w:r>
      <w:r w:rsidR="00E764EA" w:rsidRPr="0001322A">
        <w:t xml:space="preserve"> Registration for this event can now be made by members on the website using the link below</w:t>
      </w:r>
      <w:r w:rsidR="00E764EA" w:rsidRPr="00F3645B">
        <w:t>:</w:t>
      </w:r>
    </w:p>
    <w:p w:rsidR="00670CF1" w:rsidRDefault="00670CF1" w:rsidP="00E764EA"/>
    <w:p w:rsidR="00670CF1" w:rsidRDefault="007D395B" w:rsidP="00E764EA">
      <w:hyperlink r:id="rId10" w:history="1">
        <w:r w:rsidR="00670CF1" w:rsidRPr="00BC6983">
          <w:rPr>
            <w:rStyle w:val="Hyperlink"/>
          </w:rPr>
          <w:t>http://www.midlandsfraudforum.co.uk/event-</w:t>
        </w:r>
        <w:r w:rsidR="00977B91" w:rsidRPr="00977B91">
          <w:rPr>
            <w:rStyle w:val="Hyperlink"/>
          </w:rPr>
          <w:t>2330240</w:t>
        </w:r>
      </w:hyperlink>
    </w:p>
    <w:p w:rsidR="00A3734E" w:rsidRDefault="00A3734E" w:rsidP="00E764EA"/>
    <w:p w:rsidR="00E764EA" w:rsidRPr="00F3645B" w:rsidRDefault="00E764EA" w:rsidP="00E764EA">
      <w:r>
        <w:t xml:space="preserve">For non-members or replacement colleagues please complete the details below and return it to Sylvia Jones at </w:t>
      </w:r>
      <w:hyperlink r:id="rId11" w:history="1">
        <w:r w:rsidRPr="005C38D2">
          <w:rPr>
            <w:rStyle w:val="Hyperlink"/>
          </w:rPr>
          <w:t>info@midlandsfraudforum.co.uk</w:t>
        </w:r>
      </w:hyperlink>
      <w:r>
        <w:t xml:space="preserve"> or telephone 0121 356 1754</w:t>
      </w:r>
    </w:p>
    <w:p w:rsidR="00E764EA" w:rsidRDefault="00E764EA" w:rsidP="00E764EA">
      <w:pPr>
        <w:rPr>
          <w:b/>
          <w:bCs/>
          <w:u w:val="single"/>
        </w:rPr>
      </w:pPr>
    </w:p>
    <w:p w:rsidR="00E764EA" w:rsidRDefault="00E764EA" w:rsidP="00E764EA">
      <w:pPr>
        <w:rPr>
          <w:sz w:val="18"/>
          <w:szCs w:val="18"/>
        </w:rPr>
      </w:pPr>
    </w:p>
    <w:p w:rsidR="00E764EA" w:rsidRDefault="00E764EA" w:rsidP="00E764EA">
      <w:pPr>
        <w:tabs>
          <w:tab w:val="left" w:pos="180"/>
        </w:tabs>
        <w:ind w:left="480"/>
        <w:rPr>
          <w:sz w:val="18"/>
          <w:szCs w:val="18"/>
        </w:rPr>
      </w:pPr>
    </w:p>
    <w:p w:rsidR="00E764EA" w:rsidRDefault="002E1A86" w:rsidP="00E764EA">
      <w:pPr>
        <w:tabs>
          <w:tab w:val="left" w:pos="180"/>
        </w:tabs>
        <w:ind w:left="480"/>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00E764EA">
        <w:rPr>
          <w:sz w:val="18"/>
          <w:szCs w:val="18"/>
        </w:rPr>
        <w:t>I am unable to attend but would like a replacement from my company to attend, please see details below.</w:t>
      </w:r>
    </w:p>
    <w:p w:rsidR="00E764EA" w:rsidRDefault="00E764EA" w:rsidP="00E764EA">
      <w:pPr>
        <w:rPr>
          <w:sz w:val="18"/>
          <w:szCs w:val="18"/>
        </w:rPr>
      </w:pPr>
    </w:p>
    <w:p w:rsidR="00E764EA" w:rsidRDefault="002E1A86" w:rsidP="00E764EA">
      <w:pPr>
        <w:ind w:left="480"/>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00E764EA">
        <w:rPr>
          <w:sz w:val="18"/>
          <w:szCs w:val="18"/>
        </w:rPr>
        <w:t xml:space="preserve">Yes, I’d like to attend the Masterclass but I am not a member of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E764EA" w:rsidRDefault="00977B91" w:rsidP="00E764EA">
      <w:pPr>
        <w:ind w:left="720" w:firstLine="720"/>
        <w:rPr>
          <w:sz w:val="18"/>
          <w:szCs w:val="18"/>
        </w:rPr>
      </w:pPr>
      <w:r>
        <w:rPr>
          <w:sz w:val="18"/>
          <w:szCs w:val="18"/>
        </w:rPr>
        <w:t>I enclose a cheque for £6</w:t>
      </w:r>
      <w:bookmarkStart w:id="1" w:name="_GoBack"/>
      <w:bookmarkEnd w:id="1"/>
      <w:r w:rsidR="00E764EA">
        <w:rPr>
          <w:sz w:val="18"/>
          <w:szCs w:val="18"/>
        </w:rPr>
        <w:t xml:space="preserve">0 payable to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97155</wp:posOffset>
                </wp:positionV>
                <wp:extent cx="114300" cy="114300"/>
                <wp:effectExtent l="0" t="0" r="19050"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"/>
            </w:pict>
          </mc:Fallback>
        </mc:AlternateContent>
      </w:r>
    </w:p>
    <w:p w:rsidR="00E764EA" w:rsidRDefault="00E764EA" w:rsidP="00E764EA">
      <w:pPr>
        <w:ind w:left="1440"/>
        <w:rPr>
          <w:sz w:val="18"/>
          <w:szCs w:val="18"/>
        </w:rPr>
      </w:pPr>
      <w:r>
        <w:rPr>
          <w:sz w:val="18"/>
          <w:szCs w:val="18"/>
        </w:rPr>
        <w:t xml:space="preserve">Please send me an invoice to the address below. </w:t>
      </w:r>
    </w:p>
    <w:p w:rsidR="00E764EA" w:rsidRDefault="00E764EA" w:rsidP="00E764EA">
      <w:pPr>
        <w:rPr>
          <w:sz w:val="18"/>
          <w:szCs w:val="18"/>
        </w:rPr>
      </w:pPr>
    </w:p>
    <w:p w:rsidR="00E764EA" w:rsidRPr="0001322A" w:rsidRDefault="00E764EA" w:rsidP="00E764EA">
      <w:pPr>
        <w:rPr>
          <w:sz w:val="18"/>
          <w:szCs w:val="18"/>
        </w:rPr>
      </w:pPr>
      <w:r w:rsidRPr="0001322A">
        <w:rPr>
          <w:sz w:val="18"/>
          <w:szCs w:val="18"/>
        </w:rPr>
        <w:t xml:space="preserve">Please complete the details below using capitals throughout. </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Members name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Attendee name 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Job Title ____________________________ Company 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Address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b/>
        <w:t xml:space="preserve"> ______________________________Postcode__________________________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Telephone Number ______________________Email _____________________________</w:t>
      </w:r>
    </w:p>
    <w:p w:rsidR="00E764EA" w:rsidRPr="0001322A" w:rsidRDefault="00E764EA" w:rsidP="00E764EA">
      <w:pPr>
        <w:rPr>
          <w:sz w:val="18"/>
          <w:szCs w:val="18"/>
        </w:rPr>
      </w:pPr>
      <w:r w:rsidRPr="0001322A">
        <w:rPr>
          <w:sz w:val="18"/>
          <w:szCs w:val="18"/>
        </w:rPr>
        <w:t xml:space="preserve"> </w:t>
      </w:r>
    </w:p>
    <w:p w:rsidR="00E764EA" w:rsidRDefault="00E764EA" w:rsidP="00E764EA">
      <w:pPr>
        <w:rPr>
          <w:sz w:val="18"/>
          <w:szCs w:val="18"/>
        </w:rPr>
      </w:pPr>
    </w:p>
    <w:p w:rsidR="00471463" w:rsidRPr="00744E76" w:rsidRDefault="00471463" w:rsidP="00471463">
      <w:pPr>
        <w:rPr>
          <w:sz w:val="18"/>
          <w:szCs w:val="18"/>
        </w:rPr>
      </w:pPr>
    </w:p>
    <w:p w:rsidR="00471463" w:rsidRDefault="00471463" w:rsidP="00471463"/>
    <w:p w:rsidR="00471463" w:rsidRDefault="00471463" w:rsidP="00471463"/>
    <w:p w:rsidR="00471463" w:rsidRDefault="00471463" w:rsidP="00471463">
      <w:pPr>
        <w:jc w:val="left"/>
        <w:rPr>
          <w:b/>
          <w:bCs/>
          <w:sz w:val="18"/>
          <w:szCs w:val="18"/>
          <w:u w:val="single"/>
        </w:rPr>
      </w:pPr>
    </w:p>
    <w:p w:rsidR="00471463" w:rsidRPr="00204178" w:rsidRDefault="00471463" w:rsidP="00471463">
      <w:pPr>
        <w:jc w:val="left"/>
        <w:rPr>
          <w:b/>
          <w:bCs/>
          <w:sz w:val="18"/>
          <w:szCs w:val="18"/>
          <w:u w:val="single"/>
        </w:rPr>
      </w:pPr>
    </w:p>
    <w:p w:rsidR="00471463" w:rsidRDefault="00471463" w:rsidP="00471463">
      <w:pPr>
        <w:jc w:val="center"/>
        <w:rPr>
          <w:b/>
          <w:bCs/>
          <w:u w:val="single"/>
        </w:rPr>
      </w:pPr>
    </w:p>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Default="00471463" w:rsidP="00471463"/>
    <w:p w:rsidR="00471463" w:rsidRPr="00744E76" w:rsidRDefault="00471463" w:rsidP="00471463">
      <w:r>
        <w:rPr>
          <w:noProof/>
        </w:rPr>
        <w:drawing>
          <wp:anchor distT="0" distB="0" distL="114300" distR="114300" simplePos="0" relativeHeight="251660288" behindDoc="0" locked="0" layoutInCell="1" allowOverlap="1">
            <wp:simplePos x="0" y="0"/>
            <wp:positionH relativeFrom="column">
              <wp:posOffset>1196340</wp:posOffset>
            </wp:positionH>
            <wp:positionV relativeFrom="line">
              <wp:posOffset>40640</wp:posOffset>
            </wp:positionV>
            <wp:extent cx="3815715" cy="1018540"/>
            <wp:effectExtent l="19050" t="0" r="0" b="0"/>
            <wp:wrapSquare wrapText="r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71463" w:rsidRPr="00744E76" w:rsidRDefault="00471463" w:rsidP="00471463">
      <w:pPr>
        <w:rPr>
          <w:noProof/>
          <w:lang w:val="en-US" w:eastAsia="en-US"/>
        </w:rPr>
      </w:pPr>
    </w:p>
    <w:p w:rsidR="00471463" w:rsidRPr="00744E76" w:rsidRDefault="00471463" w:rsidP="00471463">
      <w:pPr>
        <w:rPr>
          <w:noProof/>
          <w:lang w:val="en-US" w:eastAsia="en-US"/>
        </w:rPr>
      </w:pPr>
    </w:p>
    <w:bookmarkEnd w:id="0"/>
    <w:p w:rsidR="00471463" w:rsidRDefault="002E1A86" w:rsidP="00471463">
      <w:pPr>
        <w:jc w:val="cente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-4220845</wp:posOffset>
                </wp:positionH>
                <wp:positionV relativeFrom="paragraph">
                  <wp:posOffset>878205</wp:posOffset>
                </wp:positionV>
                <wp:extent cx="9331960"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proofErr w:type="gramStart"/>
                            <w:r>
                              <w:rPr>
                                <w:sz w:val="24"/>
                                <w:szCs w:val="24"/>
                              </w:rPr>
                              <w:t>mu</w:t>
                            </w:r>
                            <w:proofErr w:type="gramEnd"/>
                          </w:p>
                          <w:p w:rsidR="00B144A7" w:rsidRDefault="00B144A7" w:rsidP="004714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35pt;margin-top:69.15pt;width:734.8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s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" filled="f" stroked="f">
                <v:textbox>
                  <w:txbxContent>
                    <w:p w:rsidR="00B144A7" w:rsidRDefault="00B144A7" w:rsidP="00471463">
                      <w:pPr>
                        <w:rPr>
                          <w:sz w:val="24"/>
                          <w:szCs w:val="24"/>
                        </w:rPr>
                      </w:pPr>
                      <w:r>
                        <w:rPr>
                          <w:sz w:val="24"/>
                          <w:szCs w:val="24"/>
                        </w:rPr>
                        <w:t xml:space="preserve">Why not visit: </w:t>
                      </w:r>
                      <w:r>
                        <w:rPr>
                          <w:sz w:val="24"/>
                          <w:szCs w:val="24"/>
                        </w:rPr>
                        <w:tab/>
                      </w:r>
                      <w:r w:rsidRPr="00C042D6">
                        <w:rPr>
                          <w:sz w:val="24"/>
                          <w:szCs w:val="24"/>
                        </w:rPr>
                        <w:t>www.midlandsfraudforum.co.uk</w:t>
                      </w:r>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proofErr w:type="gramStart"/>
                      <w:r>
                        <w:rPr>
                          <w:sz w:val="24"/>
                          <w:szCs w:val="24"/>
                        </w:rPr>
                        <w:t>mu</w:t>
                      </w:r>
                      <w:proofErr w:type="gramEnd"/>
                    </w:p>
                    <w:p w:rsidR="00B144A7" w:rsidRDefault="00B144A7" w:rsidP="00471463">
                      <w:pPr>
                        <w:rPr>
                          <w:sz w:val="24"/>
                          <w:szCs w:val="24"/>
                        </w:rPr>
                      </w:pPr>
                    </w:p>
                  </w:txbxContent>
                </v:textbox>
              </v:shape>
            </w:pict>
          </mc:Fallback>
        </mc:AlternateContent>
      </w:r>
    </w:p>
    <w:sectPr w:rsidR="00471463" w:rsidSect="00471463">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5B" w:rsidRDefault="007D395B">
      <w:r>
        <w:separator/>
      </w:r>
    </w:p>
  </w:endnote>
  <w:endnote w:type="continuationSeparator" w:id="0">
    <w:p w:rsidR="007D395B" w:rsidRDefault="007D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7" w:rsidRDefault="00B144A7">
    <w:pPr>
      <w:pStyle w:val="Footer"/>
    </w:pPr>
  </w:p>
  <w:p w:rsidR="00B144A7" w:rsidRDefault="00B14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5B" w:rsidRDefault="007D395B">
      <w:r>
        <w:separator/>
      </w:r>
    </w:p>
  </w:footnote>
  <w:footnote w:type="continuationSeparator" w:id="0">
    <w:p w:rsidR="007D395B" w:rsidRDefault="007D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4"/>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1322A"/>
    <w:rsid w:val="000359BD"/>
    <w:rsid w:val="000364B0"/>
    <w:rsid w:val="00043588"/>
    <w:rsid w:val="000721D4"/>
    <w:rsid w:val="000840B8"/>
    <w:rsid w:val="000871E9"/>
    <w:rsid w:val="0009034C"/>
    <w:rsid w:val="00092C80"/>
    <w:rsid w:val="0009494A"/>
    <w:rsid w:val="00096FB6"/>
    <w:rsid w:val="000B7A17"/>
    <w:rsid w:val="000D03C9"/>
    <w:rsid w:val="00111704"/>
    <w:rsid w:val="00116155"/>
    <w:rsid w:val="00140CCF"/>
    <w:rsid w:val="001471BB"/>
    <w:rsid w:val="00156345"/>
    <w:rsid w:val="001605E2"/>
    <w:rsid w:val="001643A6"/>
    <w:rsid w:val="00167761"/>
    <w:rsid w:val="00170E55"/>
    <w:rsid w:val="0017384F"/>
    <w:rsid w:val="00180BBB"/>
    <w:rsid w:val="00183AF3"/>
    <w:rsid w:val="001A5112"/>
    <w:rsid w:val="001C3F25"/>
    <w:rsid w:val="001C5127"/>
    <w:rsid w:val="001C6B7E"/>
    <w:rsid w:val="001F6A31"/>
    <w:rsid w:val="00204178"/>
    <w:rsid w:val="00205AAA"/>
    <w:rsid w:val="00224AB9"/>
    <w:rsid w:val="002363B9"/>
    <w:rsid w:val="00242DCC"/>
    <w:rsid w:val="00260B79"/>
    <w:rsid w:val="00261A0C"/>
    <w:rsid w:val="002778BA"/>
    <w:rsid w:val="00296C87"/>
    <w:rsid w:val="002A380C"/>
    <w:rsid w:val="002C1A89"/>
    <w:rsid w:val="002C3C5E"/>
    <w:rsid w:val="002D139A"/>
    <w:rsid w:val="002E1A86"/>
    <w:rsid w:val="002F0F73"/>
    <w:rsid w:val="00305776"/>
    <w:rsid w:val="003068FD"/>
    <w:rsid w:val="00330638"/>
    <w:rsid w:val="003318C2"/>
    <w:rsid w:val="003339BA"/>
    <w:rsid w:val="00353836"/>
    <w:rsid w:val="0035569D"/>
    <w:rsid w:val="003824D3"/>
    <w:rsid w:val="003A2942"/>
    <w:rsid w:val="003A3EE0"/>
    <w:rsid w:val="003B0CA1"/>
    <w:rsid w:val="003B49F8"/>
    <w:rsid w:val="003C4FB7"/>
    <w:rsid w:val="003F6234"/>
    <w:rsid w:val="00410B56"/>
    <w:rsid w:val="0041215A"/>
    <w:rsid w:val="0041685F"/>
    <w:rsid w:val="0043467F"/>
    <w:rsid w:val="0044241B"/>
    <w:rsid w:val="00452FE2"/>
    <w:rsid w:val="00465196"/>
    <w:rsid w:val="004711B8"/>
    <w:rsid w:val="00471463"/>
    <w:rsid w:val="00491C38"/>
    <w:rsid w:val="004A1B4E"/>
    <w:rsid w:val="004C0B3D"/>
    <w:rsid w:val="004E59EF"/>
    <w:rsid w:val="004E66EB"/>
    <w:rsid w:val="004F0654"/>
    <w:rsid w:val="005060B9"/>
    <w:rsid w:val="00525FB9"/>
    <w:rsid w:val="00527C80"/>
    <w:rsid w:val="0053048C"/>
    <w:rsid w:val="00587D00"/>
    <w:rsid w:val="005917CA"/>
    <w:rsid w:val="005A0A23"/>
    <w:rsid w:val="005D0472"/>
    <w:rsid w:val="005D0971"/>
    <w:rsid w:val="005D6A97"/>
    <w:rsid w:val="005E0A71"/>
    <w:rsid w:val="005F30F6"/>
    <w:rsid w:val="00600673"/>
    <w:rsid w:val="00601D27"/>
    <w:rsid w:val="0060211F"/>
    <w:rsid w:val="0064115B"/>
    <w:rsid w:val="006430B1"/>
    <w:rsid w:val="00651378"/>
    <w:rsid w:val="00655EDD"/>
    <w:rsid w:val="00670485"/>
    <w:rsid w:val="00670CF1"/>
    <w:rsid w:val="00672D5A"/>
    <w:rsid w:val="00676A18"/>
    <w:rsid w:val="00694455"/>
    <w:rsid w:val="006A1A2E"/>
    <w:rsid w:val="006D2BBF"/>
    <w:rsid w:val="006D3C2C"/>
    <w:rsid w:val="006D71A7"/>
    <w:rsid w:val="006E79C2"/>
    <w:rsid w:val="006F09BB"/>
    <w:rsid w:val="006F0E08"/>
    <w:rsid w:val="006F4CB9"/>
    <w:rsid w:val="00703BD7"/>
    <w:rsid w:val="00703F30"/>
    <w:rsid w:val="007050E3"/>
    <w:rsid w:val="00707013"/>
    <w:rsid w:val="00717296"/>
    <w:rsid w:val="00732F19"/>
    <w:rsid w:val="00735553"/>
    <w:rsid w:val="00744C4D"/>
    <w:rsid w:val="00744E76"/>
    <w:rsid w:val="00751041"/>
    <w:rsid w:val="00767FD1"/>
    <w:rsid w:val="00772E83"/>
    <w:rsid w:val="00774008"/>
    <w:rsid w:val="007B6FCD"/>
    <w:rsid w:val="007D395B"/>
    <w:rsid w:val="00802CDA"/>
    <w:rsid w:val="00805EE5"/>
    <w:rsid w:val="00815230"/>
    <w:rsid w:val="00816DEC"/>
    <w:rsid w:val="0082363F"/>
    <w:rsid w:val="00825076"/>
    <w:rsid w:val="00830CC8"/>
    <w:rsid w:val="0086026F"/>
    <w:rsid w:val="00870F2A"/>
    <w:rsid w:val="00887C3C"/>
    <w:rsid w:val="0089348B"/>
    <w:rsid w:val="0089359F"/>
    <w:rsid w:val="008971D9"/>
    <w:rsid w:val="008A7C33"/>
    <w:rsid w:val="008B5DB7"/>
    <w:rsid w:val="008C2E62"/>
    <w:rsid w:val="008C67DE"/>
    <w:rsid w:val="008C7B5A"/>
    <w:rsid w:val="008D589C"/>
    <w:rsid w:val="008E62BD"/>
    <w:rsid w:val="008F1EC6"/>
    <w:rsid w:val="00902FB7"/>
    <w:rsid w:val="00904B24"/>
    <w:rsid w:val="00910E7D"/>
    <w:rsid w:val="00913FE1"/>
    <w:rsid w:val="00916DBD"/>
    <w:rsid w:val="00917AED"/>
    <w:rsid w:val="0092209C"/>
    <w:rsid w:val="0092551E"/>
    <w:rsid w:val="00941A32"/>
    <w:rsid w:val="009431F7"/>
    <w:rsid w:val="00954ECF"/>
    <w:rsid w:val="00957FD4"/>
    <w:rsid w:val="00977B91"/>
    <w:rsid w:val="009870CC"/>
    <w:rsid w:val="0099335D"/>
    <w:rsid w:val="009A7113"/>
    <w:rsid w:val="009B2042"/>
    <w:rsid w:val="009E0B82"/>
    <w:rsid w:val="009E2FBA"/>
    <w:rsid w:val="00A141E3"/>
    <w:rsid w:val="00A15CDF"/>
    <w:rsid w:val="00A24D3C"/>
    <w:rsid w:val="00A30577"/>
    <w:rsid w:val="00A3734E"/>
    <w:rsid w:val="00A37B8B"/>
    <w:rsid w:val="00A4152F"/>
    <w:rsid w:val="00A7380F"/>
    <w:rsid w:val="00A774DD"/>
    <w:rsid w:val="00A911CD"/>
    <w:rsid w:val="00A949B9"/>
    <w:rsid w:val="00AB16C8"/>
    <w:rsid w:val="00AC5450"/>
    <w:rsid w:val="00AE473F"/>
    <w:rsid w:val="00AE4913"/>
    <w:rsid w:val="00AE7A70"/>
    <w:rsid w:val="00AF498B"/>
    <w:rsid w:val="00AF646C"/>
    <w:rsid w:val="00B041D7"/>
    <w:rsid w:val="00B144A7"/>
    <w:rsid w:val="00B21BBC"/>
    <w:rsid w:val="00B545CB"/>
    <w:rsid w:val="00B6343A"/>
    <w:rsid w:val="00B6745B"/>
    <w:rsid w:val="00B82DCD"/>
    <w:rsid w:val="00B83116"/>
    <w:rsid w:val="00B83B6F"/>
    <w:rsid w:val="00B8437B"/>
    <w:rsid w:val="00B90AA7"/>
    <w:rsid w:val="00B92212"/>
    <w:rsid w:val="00B974BB"/>
    <w:rsid w:val="00B978D8"/>
    <w:rsid w:val="00BA0C2A"/>
    <w:rsid w:val="00BA34C5"/>
    <w:rsid w:val="00BB2785"/>
    <w:rsid w:val="00BC2045"/>
    <w:rsid w:val="00BC4E0B"/>
    <w:rsid w:val="00BD1839"/>
    <w:rsid w:val="00BD2013"/>
    <w:rsid w:val="00BD5860"/>
    <w:rsid w:val="00BE60E7"/>
    <w:rsid w:val="00BE7306"/>
    <w:rsid w:val="00BF0D26"/>
    <w:rsid w:val="00BF4B71"/>
    <w:rsid w:val="00C042D6"/>
    <w:rsid w:val="00C076FC"/>
    <w:rsid w:val="00C1288C"/>
    <w:rsid w:val="00C12ED5"/>
    <w:rsid w:val="00C210A3"/>
    <w:rsid w:val="00C27E18"/>
    <w:rsid w:val="00C428B1"/>
    <w:rsid w:val="00C46E35"/>
    <w:rsid w:val="00C4774B"/>
    <w:rsid w:val="00C539E3"/>
    <w:rsid w:val="00C60D4D"/>
    <w:rsid w:val="00C66DEB"/>
    <w:rsid w:val="00C7140C"/>
    <w:rsid w:val="00C750D0"/>
    <w:rsid w:val="00C75C99"/>
    <w:rsid w:val="00C83421"/>
    <w:rsid w:val="00C9055A"/>
    <w:rsid w:val="00CB5283"/>
    <w:rsid w:val="00CF4B41"/>
    <w:rsid w:val="00CF679B"/>
    <w:rsid w:val="00D0401E"/>
    <w:rsid w:val="00D106E2"/>
    <w:rsid w:val="00D41F98"/>
    <w:rsid w:val="00D47BA7"/>
    <w:rsid w:val="00D72219"/>
    <w:rsid w:val="00D951E0"/>
    <w:rsid w:val="00D96DA9"/>
    <w:rsid w:val="00DA5CDD"/>
    <w:rsid w:val="00DB1C83"/>
    <w:rsid w:val="00DC08F3"/>
    <w:rsid w:val="00DC1E23"/>
    <w:rsid w:val="00DC4AB3"/>
    <w:rsid w:val="00DD129C"/>
    <w:rsid w:val="00E14C43"/>
    <w:rsid w:val="00E23D92"/>
    <w:rsid w:val="00E304C5"/>
    <w:rsid w:val="00E41AD0"/>
    <w:rsid w:val="00E42DAC"/>
    <w:rsid w:val="00E51755"/>
    <w:rsid w:val="00E56DCC"/>
    <w:rsid w:val="00E72DFB"/>
    <w:rsid w:val="00E764EA"/>
    <w:rsid w:val="00E76B61"/>
    <w:rsid w:val="00E85785"/>
    <w:rsid w:val="00E96B8B"/>
    <w:rsid w:val="00EA7A1C"/>
    <w:rsid w:val="00EC10F1"/>
    <w:rsid w:val="00ED45E7"/>
    <w:rsid w:val="00EF3440"/>
    <w:rsid w:val="00F1107F"/>
    <w:rsid w:val="00F16B17"/>
    <w:rsid w:val="00F34091"/>
    <w:rsid w:val="00F40F55"/>
    <w:rsid w:val="00F91DCA"/>
    <w:rsid w:val="00F93A2B"/>
    <w:rsid w:val="00FA5C8C"/>
    <w:rsid w:val="00FB0D34"/>
    <w:rsid w:val="00FB2307"/>
    <w:rsid w:val="00FB3DD4"/>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0817">
      <w:bodyDiv w:val="1"/>
      <w:marLeft w:val="0"/>
      <w:marRight w:val="0"/>
      <w:marTop w:val="0"/>
      <w:marBottom w:val="0"/>
      <w:divBdr>
        <w:top w:val="none" w:sz="0" w:space="0" w:color="auto"/>
        <w:left w:val="none" w:sz="0" w:space="0" w:color="auto"/>
        <w:bottom w:val="none" w:sz="0" w:space="0" w:color="auto"/>
        <w:right w:val="none" w:sz="0" w:space="0" w:color="auto"/>
      </w:divBdr>
      <w:divsChild>
        <w:div w:id="1279873340">
          <w:marLeft w:val="0"/>
          <w:marRight w:val="0"/>
          <w:marTop w:val="0"/>
          <w:marBottom w:val="0"/>
          <w:divBdr>
            <w:top w:val="none" w:sz="0" w:space="0" w:color="auto"/>
            <w:left w:val="none" w:sz="0" w:space="0" w:color="auto"/>
            <w:bottom w:val="none" w:sz="0" w:space="0" w:color="auto"/>
            <w:right w:val="none" w:sz="0" w:space="0" w:color="auto"/>
          </w:divBdr>
        </w:div>
      </w:divsChild>
    </w:div>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230315587">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1806504994">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33239313">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491333640">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02091976">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dlandsfraudforum.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dlandsfraudforum.co.uk/event-19910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893F-4FD7-4147-9F31-536EEABA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MFF Masterclass October 2016 - revised draft</vt:lpstr>
    </vt:vector>
  </TitlesOfParts>
  <Company>Eversheds</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MFF Masterclass October 2016 - revised draft</dc:title>
  <dc:creator>Mark Surguy</dc:creator>
  <cp:lastModifiedBy>Clark, David (SGBD)</cp:lastModifiedBy>
  <cp:revision>2</cp:revision>
  <cp:lastPrinted>2014-08-05T09:44:00Z</cp:lastPrinted>
  <dcterms:created xsi:type="dcterms:W3CDTF">2016-09-26T23:17:00Z</dcterms:created>
  <dcterms:modified xsi:type="dcterms:W3CDTF">2016-09-26T23:17:00Z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